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048"/>
      </w:tblGrid>
      <w:tr w:rsidR="00D179B6" w:rsidRPr="00C20B8F" w14:paraId="5E7A7C52" w14:textId="77777777" w:rsidTr="05A76981">
        <w:tc>
          <w:tcPr>
            <w:tcW w:w="8856" w:type="dxa"/>
            <w:gridSpan w:val="2"/>
          </w:tcPr>
          <w:p w14:paraId="5219CCB2" w14:textId="77777777" w:rsidR="00D179B6" w:rsidRPr="00C20B8F" w:rsidRDefault="00D179B6" w:rsidP="00A67FE3">
            <w:pPr>
              <w:jc w:val="center"/>
              <w:rPr>
                <w:b/>
                <w:sz w:val="20"/>
                <w:u w:val="single"/>
              </w:rPr>
            </w:pPr>
            <w:r w:rsidRPr="00C20B8F">
              <w:rPr>
                <w:b/>
                <w:sz w:val="20"/>
                <w:u w:val="single"/>
              </w:rPr>
              <w:t>CRISPA Lesson Plan Template</w:t>
            </w:r>
          </w:p>
          <w:p w14:paraId="42CEB2D6" w14:textId="77777777" w:rsidR="00D179B6" w:rsidRPr="00C20B8F" w:rsidRDefault="00D179B6" w:rsidP="00A67FE3">
            <w:pPr>
              <w:jc w:val="center"/>
              <w:rPr>
                <w:b/>
                <w:sz w:val="20"/>
                <w:u w:val="single"/>
              </w:rPr>
            </w:pPr>
          </w:p>
          <w:p w14:paraId="0EAFA458" w14:textId="77777777" w:rsidR="00D179B6" w:rsidRPr="00C20B8F" w:rsidRDefault="00D179B6" w:rsidP="00A67FE3">
            <w:pPr>
              <w:jc w:val="center"/>
              <w:rPr>
                <w:sz w:val="20"/>
              </w:rPr>
            </w:pPr>
            <w:r w:rsidRPr="00C20B8F">
              <w:rPr>
                <w:color w:val="FF0000"/>
                <w:sz w:val="20"/>
              </w:rPr>
              <w:t>Connections</w:t>
            </w:r>
            <w:r w:rsidRPr="00C20B8F">
              <w:rPr>
                <w:sz w:val="20"/>
              </w:rPr>
              <w:t xml:space="preserve">, </w:t>
            </w:r>
            <w:r w:rsidRPr="00C20B8F">
              <w:rPr>
                <w:color w:val="ED7D31" w:themeColor="accent2"/>
                <w:sz w:val="20"/>
              </w:rPr>
              <w:t>Risk-Taking</w:t>
            </w:r>
            <w:r w:rsidRPr="00C20B8F">
              <w:rPr>
                <w:sz w:val="20"/>
              </w:rPr>
              <w:t xml:space="preserve">, </w:t>
            </w:r>
            <w:r w:rsidRPr="00C20B8F">
              <w:rPr>
                <w:color w:val="00B0F0"/>
                <w:sz w:val="20"/>
              </w:rPr>
              <w:t>Imagination</w:t>
            </w:r>
            <w:r w:rsidRPr="00C20B8F">
              <w:rPr>
                <w:sz w:val="20"/>
              </w:rPr>
              <w:t xml:space="preserve">, </w:t>
            </w:r>
            <w:r w:rsidRPr="00C20B8F">
              <w:rPr>
                <w:color w:val="00B050"/>
                <w:sz w:val="20"/>
              </w:rPr>
              <w:t>Sensory Experience</w:t>
            </w:r>
            <w:r w:rsidRPr="00C20B8F">
              <w:rPr>
                <w:sz w:val="20"/>
              </w:rPr>
              <w:t xml:space="preserve">, </w:t>
            </w:r>
            <w:r w:rsidRPr="00C20B8F">
              <w:rPr>
                <w:color w:val="7030A0"/>
                <w:sz w:val="20"/>
              </w:rPr>
              <w:t>Perceptivity</w:t>
            </w:r>
            <w:r w:rsidRPr="00C20B8F">
              <w:rPr>
                <w:sz w:val="20"/>
              </w:rPr>
              <w:t xml:space="preserve">, </w:t>
            </w:r>
            <w:r w:rsidRPr="00C20B8F">
              <w:rPr>
                <w:color w:val="4472C4" w:themeColor="accent1"/>
                <w:sz w:val="20"/>
              </w:rPr>
              <w:t>Active Engagement</w:t>
            </w:r>
          </w:p>
          <w:p w14:paraId="03408D54" w14:textId="77777777" w:rsidR="00D179B6" w:rsidRPr="00C20B8F" w:rsidRDefault="00D179B6" w:rsidP="00A67FE3">
            <w:pPr>
              <w:rPr>
                <w:i/>
                <w:sz w:val="20"/>
              </w:rPr>
            </w:pPr>
          </w:p>
        </w:tc>
      </w:tr>
      <w:tr w:rsidR="00D179B6" w:rsidRPr="00C20B8F" w14:paraId="51C23309" w14:textId="77777777" w:rsidTr="05A76981">
        <w:tc>
          <w:tcPr>
            <w:tcW w:w="8856" w:type="dxa"/>
            <w:gridSpan w:val="2"/>
          </w:tcPr>
          <w:p w14:paraId="1C004776" w14:textId="77777777" w:rsidR="00D179B6" w:rsidRPr="00C20B8F" w:rsidRDefault="00D179B6" w:rsidP="00A67FE3">
            <w:pPr>
              <w:rPr>
                <w:b/>
                <w:sz w:val="20"/>
                <w:u w:val="single"/>
              </w:rPr>
            </w:pPr>
          </w:p>
        </w:tc>
      </w:tr>
      <w:tr w:rsidR="00D179B6" w:rsidRPr="00C20B8F" w14:paraId="1C94ADBB" w14:textId="77777777" w:rsidTr="05A76981">
        <w:tc>
          <w:tcPr>
            <w:tcW w:w="2808" w:type="dxa"/>
          </w:tcPr>
          <w:p w14:paraId="222CD0D0" w14:textId="77777777" w:rsidR="00D179B6" w:rsidRPr="00C20B8F" w:rsidRDefault="00D179B6" w:rsidP="00A67FE3">
            <w:pPr>
              <w:rPr>
                <w:b/>
                <w:sz w:val="20"/>
                <w:u w:val="single"/>
              </w:rPr>
            </w:pPr>
            <w:r w:rsidRPr="00C20B8F">
              <w:rPr>
                <w:b/>
                <w:sz w:val="20"/>
                <w:u w:val="single"/>
              </w:rPr>
              <w:t>Teacher Name:</w:t>
            </w:r>
          </w:p>
        </w:tc>
        <w:tc>
          <w:tcPr>
            <w:tcW w:w="6048" w:type="dxa"/>
          </w:tcPr>
          <w:p w14:paraId="2C538EA9" w14:textId="40166EB3" w:rsidR="00D179B6" w:rsidRPr="00C20B8F" w:rsidRDefault="00D179B6" w:rsidP="00A67FE3">
            <w:pPr>
              <w:rPr>
                <w:i/>
                <w:sz w:val="20"/>
              </w:rPr>
            </w:pPr>
          </w:p>
        </w:tc>
      </w:tr>
      <w:tr w:rsidR="00D179B6" w:rsidRPr="00C20B8F" w14:paraId="25820194" w14:textId="77777777" w:rsidTr="05A76981">
        <w:tc>
          <w:tcPr>
            <w:tcW w:w="2808" w:type="dxa"/>
          </w:tcPr>
          <w:p w14:paraId="0ED9AB97" w14:textId="77777777" w:rsidR="00D179B6" w:rsidRPr="00C20B8F" w:rsidRDefault="00D179B6" w:rsidP="00A67FE3">
            <w:pPr>
              <w:rPr>
                <w:b/>
                <w:sz w:val="20"/>
                <w:u w:val="single"/>
              </w:rPr>
            </w:pPr>
            <w:r w:rsidRPr="00C20B8F">
              <w:rPr>
                <w:b/>
                <w:sz w:val="20"/>
                <w:u w:val="single"/>
              </w:rPr>
              <w:t>Content &amp;Grade Level:</w:t>
            </w:r>
          </w:p>
        </w:tc>
        <w:tc>
          <w:tcPr>
            <w:tcW w:w="6048" w:type="dxa"/>
          </w:tcPr>
          <w:p w14:paraId="4F986C5D" w14:textId="70D6BC61" w:rsidR="00D179B6" w:rsidRPr="00C20B8F" w:rsidRDefault="00C20B8F" w:rsidP="00A67FE3">
            <w:pPr>
              <w:rPr>
                <w:i/>
                <w:sz w:val="20"/>
              </w:rPr>
            </w:pPr>
            <w:r w:rsidRPr="00C20B8F">
              <w:rPr>
                <w:i/>
                <w:sz w:val="20"/>
              </w:rPr>
              <w:t>Social Studies</w:t>
            </w:r>
            <w:r w:rsidR="000B2F84" w:rsidRPr="00C20B8F">
              <w:rPr>
                <w:i/>
                <w:sz w:val="20"/>
              </w:rPr>
              <w:t xml:space="preserve">, </w:t>
            </w:r>
            <w:r w:rsidRPr="00C20B8F">
              <w:rPr>
                <w:i/>
                <w:sz w:val="20"/>
              </w:rPr>
              <w:t>6</w:t>
            </w:r>
            <w:r w:rsidRPr="00C20B8F">
              <w:rPr>
                <w:i/>
                <w:sz w:val="20"/>
                <w:vertAlign w:val="superscript"/>
              </w:rPr>
              <w:t>th</w:t>
            </w:r>
            <w:r w:rsidRPr="00C20B8F">
              <w:rPr>
                <w:i/>
                <w:sz w:val="20"/>
              </w:rPr>
              <w:t xml:space="preserve"> – 8</w:t>
            </w:r>
            <w:r w:rsidRPr="00C20B8F">
              <w:rPr>
                <w:i/>
                <w:sz w:val="20"/>
                <w:vertAlign w:val="superscript"/>
              </w:rPr>
              <w:t>th</w:t>
            </w:r>
            <w:r w:rsidRPr="00C20B8F">
              <w:rPr>
                <w:i/>
                <w:sz w:val="20"/>
              </w:rPr>
              <w:t xml:space="preserve"> </w:t>
            </w:r>
          </w:p>
        </w:tc>
      </w:tr>
      <w:tr w:rsidR="00D179B6" w:rsidRPr="00C20B8F" w14:paraId="16E36CC7" w14:textId="77777777" w:rsidTr="05A76981">
        <w:trPr>
          <w:trHeight w:val="170"/>
        </w:trPr>
        <w:tc>
          <w:tcPr>
            <w:tcW w:w="2808" w:type="dxa"/>
          </w:tcPr>
          <w:p w14:paraId="078363C9" w14:textId="77777777" w:rsidR="00D179B6" w:rsidRPr="00C20B8F" w:rsidRDefault="00D179B6" w:rsidP="00A67FE3">
            <w:pPr>
              <w:rPr>
                <w:b/>
                <w:sz w:val="20"/>
                <w:u w:val="single"/>
              </w:rPr>
            </w:pPr>
            <w:r w:rsidRPr="00C20B8F">
              <w:rPr>
                <w:b/>
                <w:sz w:val="20"/>
                <w:u w:val="single"/>
              </w:rPr>
              <w:t>Unit Title:</w:t>
            </w:r>
          </w:p>
        </w:tc>
        <w:tc>
          <w:tcPr>
            <w:tcW w:w="6048" w:type="dxa"/>
          </w:tcPr>
          <w:p w14:paraId="5697C167" w14:textId="0BB2B874" w:rsidR="00D179B6" w:rsidRPr="00C20B8F" w:rsidRDefault="00C20B8F" w:rsidP="00A67FE3">
            <w:pPr>
              <w:rPr>
                <w:i/>
                <w:sz w:val="20"/>
              </w:rPr>
            </w:pPr>
            <w:r w:rsidRPr="00C20B8F">
              <w:rPr>
                <w:i/>
                <w:sz w:val="20"/>
              </w:rPr>
              <w:t xml:space="preserve">The Trail of Tears </w:t>
            </w:r>
          </w:p>
        </w:tc>
      </w:tr>
      <w:tr w:rsidR="00D179B6" w:rsidRPr="00C20B8F" w14:paraId="6FD70C87" w14:textId="77777777" w:rsidTr="05A76981">
        <w:trPr>
          <w:trHeight w:val="170"/>
        </w:trPr>
        <w:tc>
          <w:tcPr>
            <w:tcW w:w="2808" w:type="dxa"/>
          </w:tcPr>
          <w:p w14:paraId="2DD0D866" w14:textId="77777777" w:rsidR="00D179B6" w:rsidRPr="00C20B8F" w:rsidRDefault="00D179B6" w:rsidP="00A67FE3">
            <w:pPr>
              <w:rPr>
                <w:b/>
                <w:sz w:val="20"/>
                <w:u w:val="single"/>
              </w:rPr>
            </w:pPr>
          </w:p>
        </w:tc>
        <w:tc>
          <w:tcPr>
            <w:tcW w:w="6048" w:type="dxa"/>
          </w:tcPr>
          <w:p w14:paraId="400A8D2F" w14:textId="77777777" w:rsidR="00D179B6" w:rsidRPr="00C20B8F" w:rsidRDefault="00D179B6" w:rsidP="00A67FE3">
            <w:pPr>
              <w:rPr>
                <w:i/>
                <w:sz w:val="20"/>
              </w:rPr>
            </w:pPr>
          </w:p>
        </w:tc>
      </w:tr>
      <w:tr w:rsidR="00D179B6" w:rsidRPr="00C20B8F" w14:paraId="377AB1DF" w14:textId="77777777" w:rsidTr="05A76981">
        <w:trPr>
          <w:trHeight w:val="170"/>
        </w:trPr>
        <w:tc>
          <w:tcPr>
            <w:tcW w:w="2808" w:type="dxa"/>
          </w:tcPr>
          <w:p w14:paraId="280889AF" w14:textId="77777777" w:rsidR="00D179B6" w:rsidRPr="00C20B8F" w:rsidRDefault="00D179B6" w:rsidP="00A67FE3">
            <w:pPr>
              <w:rPr>
                <w:b/>
                <w:sz w:val="20"/>
                <w:u w:val="single"/>
              </w:rPr>
            </w:pPr>
            <w:r w:rsidRPr="00C20B8F">
              <w:rPr>
                <w:b/>
                <w:sz w:val="20"/>
                <w:u w:val="single"/>
              </w:rPr>
              <w:t>Lesson Title:</w:t>
            </w:r>
          </w:p>
        </w:tc>
        <w:tc>
          <w:tcPr>
            <w:tcW w:w="6048" w:type="dxa"/>
          </w:tcPr>
          <w:p w14:paraId="6A96D51D" w14:textId="66466BA5" w:rsidR="00D179B6" w:rsidRPr="00C20B8F" w:rsidRDefault="00C20B8F" w:rsidP="00A67FE3">
            <w:pPr>
              <w:rPr>
                <w:i/>
                <w:sz w:val="20"/>
              </w:rPr>
            </w:pPr>
            <w:r w:rsidRPr="00C20B8F">
              <w:rPr>
                <w:i/>
                <w:sz w:val="20"/>
              </w:rPr>
              <w:t>Andrew Jackson and Indian Removal</w:t>
            </w:r>
          </w:p>
        </w:tc>
      </w:tr>
      <w:tr w:rsidR="00D179B6" w:rsidRPr="00C20B8F" w14:paraId="65289F00" w14:textId="77777777" w:rsidTr="05A76981">
        <w:trPr>
          <w:trHeight w:val="170"/>
        </w:trPr>
        <w:tc>
          <w:tcPr>
            <w:tcW w:w="2808" w:type="dxa"/>
          </w:tcPr>
          <w:p w14:paraId="790686E8" w14:textId="77777777" w:rsidR="00D179B6" w:rsidRPr="00C20B8F" w:rsidRDefault="00D179B6" w:rsidP="00A67FE3">
            <w:pPr>
              <w:rPr>
                <w:b/>
                <w:sz w:val="20"/>
                <w:u w:val="single"/>
              </w:rPr>
            </w:pPr>
            <w:r w:rsidRPr="00C20B8F">
              <w:rPr>
                <w:b/>
                <w:sz w:val="20"/>
                <w:u w:val="single"/>
              </w:rPr>
              <w:t>Day of Lesson:</w:t>
            </w:r>
          </w:p>
        </w:tc>
        <w:tc>
          <w:tcPr>
            <w:tcW w:w="6048" w:type="dxa"/>
          </w:tcPr>
          <w:p w14:paraId="0A727CC1" w14:textId="1B6E90BE" w:rsidR="00D179B6" w:rsidRPr="00C20B8F" w:rsidRDefault="00D179B6" w:rsidP="00A67FE3">
            <w:pPr>
              <w:rPr>
                <w:i/>
                <w:sz w:val="20"/>
              </w:rPr>
            </w:pPr>
            <w:r w:rsidRPr="00C20B8F">
              <w:rPr>
                <w:i/>
                <w:sz w:val="20"/>
              </w:rPr>
              <w:t>Lesson 1</w:t>
            </w:r>
            <w:r w:rsidR="00F05BEE" w:rsidRPr="00C20B8F">
              <w:rPr>
                <w:i/>
                <w:sz w:val="20"/>
              </w:rPr>
              <w:t xml:space="preserve"> of </w:t>
            </w:r>
            <w:r w:rsidR="00C20B8F" w:rsidRPr="00C20B8F">
              <w:rPr>
                <w:i/>
                <w:sz w:val="20"/>
              </w:rPr>
              <w:t>3</w:t>
            </w:r>
          </w:p>
        </w:tc>
      </w:tr>
      <w:tr w:rsidR="00D179B6" w:rsidRPr="00C20B8F" w14:paraId="6D66EB7B" w14:textId="77777777" w:rsidTr="05A76981">
        <w:trPr>
          <w:trHeight w:val="170"/>
        </w:trPr>
        <w:tc>
          <w:tcPr>
            <w:tcW w:w="2808" w:type="dxa"/>
          </w:tcPr>
          <w:p w14:paraId="6268A741" w14:textId="77777777" w:rsidR="00D179B6" w:rsidRPr="00C20B8F" w:rsidRDefault="00D179B6" w:rsidP="00A67FE3">
            <w:pPr>
              <w:rPr>
                <w:b/>
                <w:sz w:val="20"/>
                <w:u w:val="single"/>
              </w:rPr>
            </w:pPr>
            <w:r w:rsidRPr="00C20B8F">
              <w:rPr>
                <w:b/>
                <w:sz w:val="20"/>
                <w:u w:val="single"/>
              </w:rPr>
              <w:t>Duration of Lesson:</w:t>
            </w:r>
          </w:p>
        </w:tc>
        <w:tc>
          <w:tcPr>
            <w:tcW w:w="6048" w:type="dxa"/>
          </w:tcPr>
          <w:p w14:paraId="63E543CD" w14:textId="7F8D0765" w:rsidR="00D179B6" w:rsidRPr="00C20B8F" w:rsidRDefault="00D179B6" w:rsidP="00A67FE3">
            <w:pPr>
              <w:rPr>
                <w:i/>
                <w:sz w:val="20"/>
              </w:rPr>
            </w:pPr>
            <w:r w:rsidRPr="00C20B8F">
              <w:rPr>
                <w:i/>
                <w:sz w:val="20"/>
              </w:rPr>
              <w:t xml:space="preserve"> </w:t>
            </w:r>
            <w:r w:rsidR="000B2F84" w:rsidRPr="00C20B8F">
              <w:rPr>
                <w:i/>
                <w:sz w:val="20"/>
              </w:rPr>
              <w:t xml:space="preserve">1 </w:t>
            </w:r>
            <w:r w:rsidRPr="00C20B8F">
              <w:rPr>
                <w:i/>
                <w:sz w:val="20"/>
              </w:rPr>
              <w:t>day</w:t>
            </w:r>
          </w:p>
        </w:tc>
      </w:tr>
      <w:tr w:rsidR="00D179B6" w:rsidRPr="00C20B8F" w14:paraId="4C0E3FEA" w14:textId="77777777" w:rsidTr="05A76981">
        <w:trPr>
          <w:trHeight w:val="170"/>
        </w:trPr>
        <w:tc>
          <w:tcPr>
            <w:tcW w:w="2808" w:type="dxa"/>
          </w:tcPr>
          <w:p w14:paraId="2064CFFC" w14:textId="77777777" w:rsidR="00D179B6" w:rsidRPr="00C20B8F" w:rsidRDefault="00D179B6" w:rsidP="00A67FE3">
            <w:pPr>
              <w:rPr>
                <w:b/>
                <w:sz w:val="20"/>
                <w:u w:val="single"/>
              </w:rPr>
            </w:pPr>
            <w:r w:rsidRPr="00C20B8F">
              <w:rPr>
                <w:b/>
                <w:sz w:val="20"/>
                <w:u w:val="single"/>
              </w:rPr>
              <w:t>Length of Class Period:</w:t>
            </w:r>
          </w:p>
        </w:tc>
        <w:tc>
          <w:tcPr>
            <w:tcW w:w="6048" w:type="dxa"/>
          </w:tcPr>
          <w:p w14:paraId="568BCB97" w14:textId="2C280A18" w:rsidR="00D179B6" w:rsidRPr="00C20B8F" w:rsidRDefault="05A76981" w:rsidP="05A76981">
            <w:pPr>
              <w:rPr>
                <w:i/>
                <w:iCs/>
                <w:sz w:val="20"/>
              </w:rPr>
            </w:pPr>
            <w:r w:rsidRPr="00C20B8F">
              <w:rPr>
                <w:i/>
                <w:iCs/>
                <w:sz w:val="20"/>
              </w:rPr>
              <w:t>4</w:t>
            </w:r>
            <w:r w:rsidR="00C20B8F" w:rsidRPr="00C20B8F">
              <w:rPr>
                <w:i/>
                <w:iCs/>
                <w:sz w:val="20"/>
              </w:rPr>
              <w:t>5</w:t>
            </w:r>
            <w:r w:rsidRPr="00C20B8F">
              <w:rPr>
                <w:i/>
                <w:iCs/>
                <w:sz w:val="20"/>
              </w:rPr>
              <w:t xml:space="preserve"> minutes</w:t>
            </w:r>
          </w:p>
        </w:tc>
      </w:tr>
      <w:tr w:rsidR="00D179B6" w:rsidRPr="00C20B8F" w14:paraId="66FB6CE7" w14:textId="77777777" w:rsidTr="05A76981">
        <w:trPr>
          <w:trHeight w:val="170"/>
        </w:trPr>
        <w:tc>
          <w:tcPr>
            <w:tcW w:w="2808" w:type="dxa"/>
          </w:tcPr>
          <w:p w14:paraId="59B6C89A" w14:textId="77777777" w:rsidR="00D179B6" w:rsidRPr="00C20B8F" w:rsidRDefault="00D179B6" w:rsidP="00A67FE3">
            <w:pPr>
              <w:rPr>
                <w:b/>
                <w:sz w:val="20"/>
                <w:u w:val="single"/>
              </w:rPr>
            </w:pPr>
          </w:p>
        </w:tc>
        <w:tc>
          <w:tcPr>
            <w:tcW w:w="6048" w:type="dxa"/>
          </w:tcPr>
          <w:p w14:paraId="543A988E" w14:textId="77777777" w:rsidR="00D179B6" w:rsidRPr="00C20B8F" w:rsidRDefault="00D179B6" w:rsidP="00A67FE3">
            <w:pPr>
              <w:rPr>
                <w:i/>
                <w:sz w:val="20"/>
              </w:rPr>
            </w:pPr>
          </w:p>
        </w:tc>
      </w:tr>
      <w:tr w:rsidR="00D179B6" w:rsidRPr="00C20B8F" w14:paraId="1C3CC8C7" w14:textId="77777777" w:rsidTr="05A76981">
        <w:trPr>
          <w:trHeight w:val="170"/>
        </w:trPr>
        <w:tc>
          <w:tcPr>
            <w:tcW w:w="2808" w:type="dxa"/>
          </w:tcPr>
          <w:p w14:paraId="50554972" w14:textId="37E1FFFF" w:rsidR="00D179B6" w:rsidRPr="00C20B8F" w:rsidRDefault="05A76981" w:rsidP="05A76981">
            <w:pPr>
              <w:rPr>
                <w:b/>
                <w:bCs/>
                <w:sz w:val="20"/>
                <w:u w:val="single"/>
              </w:rPr>
            </w:pPr>
            <w:r w:rsidRPr="00C20B8F">
              <w:rPr>
                <w:b/>
                <w:bCs/>
                <w:sz w:val="20"/>
                <w:u w:val="single"/>
              </w:rPr>
              <w:t>Common Core / State Standards:</w:t>
            </w:r>
          </w:p>
          <w:p w14:paraId="568DDAA5" w14:textId="12F1ABF8" w:rsidR="00D179B6" w:rsidRPr="00C20B8F" w:rsidRDefault="00C20B8F" w:rsidP="05A76981">
            <w:pPr>
              <w:rPr>
                <w:b/>
                <w:bCs/>
                <w:sz w:val="20"/>
                <w:u w:val="single"/>
              </w:rPr>
            </w:pPr>
            <w:r w:rsidRPr="00C20B8F">
              <w:rPr>
                <w:b/>
                <w:bCs/>
                <w:sz w:val="20"/>
                <w:u w:val="single"/>
              </w:rPr>
              <w:t xml:space="preserve"> </w:t>
            </w:r>
          </w:p>
        </w:tc>
        <w:bookmarkStart w:id="0" w:name="CCSS.ELA-Literacy.RH.6-8.8"/>
        <w:tc>
          <w:tcPr>
            <w:tcW w:w="6048" w:type="dxa"/>
          </w:tcPr>
          <w:p w14:paraId="09303D4D" w14:textId="77777777" w:rsidR="00C20B8F" w:rsidRPr="00C20B8F" w:rsidRDefault="00C20B8F" w:rsidP="00C20B8F">
            <w:pPr>
              <w:rPr>
                <w:noProof w:val="0"/>
                <w:sz w:val="20"/>
              </w:rPr>
            </w:pPr>
            <w:r w:rsidRPr="00C20B8F">
              <w:rPr>
                <w:sz w:val="20"/>
              </w:rPr>
              <w:fldChar w:fldCharType="begin"/>
            </w:r>
            <w:r w:rsidRPr="00C20B8F">
              <w:rPr>
                <w:sz w:val="20"/>
              </w:rPr>
              <w:instrText xml:space="preserve"> HYPERLINK "http://www.corestandards.org/ELA-Literacy/RH/6-8/8/" </w:instrText>
            </w:r>
            <w:r w:rsidRPr="00C20B8F">
              <w:rPr>
                <w:sz w:val="20"/>
              </w:rPr>
              <w:fldChar w:fldCharType="separate"/>
            </w:r>
            <w:r w:rsidRPr="00C20B8F">
              <w:rPr>
                <w:rStyle w:val="Hyperlink"/>
                <w:caps/>
                <w:color w:val="373737"/>
                <w:sz w:val="20"/>
              </w:rPr>
              <w:t>CCSS.ELA-LITERACY.RH.6-8.8</w:t>
            </w:r>
            <w:r w:rsidRPr="00C20B8F">
              <w:rPr>
                <w:sz w:val="20"/>
              </w:rPr>
              <w:fldChar w:fldCharType="end"/>
            </w:r>
            <w:bookmarkEnd w:id="0"/>
            <w:r w:rsidRPr="00C20B8F">
              <w:rPr>
                <w:color w:val="202020"/>
                <w:sz w:val="20"/>
              </w:rPr>
              <w:br/>
              <w:t>Distinguish among fact, opinion, and reasoned judgment in a text.</w:t>
            </w:r>
          </w:p>
          <w:p w14:paraId="3926B00E" w14:textId="7DA0B6B1" w:rsidR="000B2F84" w:rsidRPr="00C20B8F" w:rsidRDefault="000B2F84" w:rsidP="00C20B8F">
            <w:pPr>
              <w:rPr>
                <w:i/>
                <w:noProof w:val="0"/>
                <w:sz w:val="20"/>
              </w:rPr>
            </w:pPr>
          </w:p>
        </w:tc>
      </w:tr>
      <w:tr w:rsidR="00D179B6" w:rsidRPr="00C20B8F" w14:paraId="0C172FB0" w14:textId="77777777" w:rsidTr="05A76981">
        <w:trPr>
          <w:trHeight w:val="170"/>
        </w:trPr>
        <w:tc>
          <w:tcPr>
            <w:tcW w:w="2808" w:type="dxa"/>
          </w:tcPr>
          <w:p w14:paraId="62EF3CE7" w14:textId="77777777" w:rsidR="00D179B6" w:rsidRPr="00C20B8F" w:rsidRDefault="00D179B6" w:rsidP="00A67FE3">
            <w:pPr>
              <w:rPr>
                <w:b/>
                <w:sz w:val="20"/>
                <w:u w:val="single"/>
              </w:rPr>
            </w:pPr>
            <w:r w:rsidRPr="00C20B8F">
              <w:rPr>
                <w:b/>
                <w:sz w:val="20"/>
                <w:u w:val="single"/>
              </w:rPr>
              <w:t>Measurable Lesson Objectives:</w:t>
            </w:r>
          </w:p>
        </w:tc>
        <w:tc>
          <w:tcPr>
            <w:tcW w:w="6048" w:type="dxa"/>
          </w:tcPr>
          <w:p w14:paraId="5BFCCB7C" w14:textId="1407E53C" w:rsidR="000B2F84" w:rsidRPr="00C20B8F" w:rsidRDefault="00C20B8F" w:rsidP="05A76981">
            <w:pPr>
              <w:pStyle w:val="paragraph"/>
              <w:numPr>
                <w:ilvl w:val="0"/>
                <w:numId w:val="19"/>
              </w:numPr>
              <w:spacing w:before="0" w:beforeAutospacing="0" w:after="0" w:afterAutospacing="0"/>
              <w:textAlignment w:val="baseline"/>
              <w:rPr>
                <w:rStyle w:val="normaltextrun"/>
                <w:i/>
                <w:iCs/>
                <w:sz w:val="20"/>
                <w:szCs w:val="20"/>
              </w:rPr>
            </w:pPr>
            <w:r w:rsidRPr="00C20B8F">
              <w:rPr>
                <w:rStyle w:val="normaltextrun"/>
                <w:i/>
                <w:iCs/>
                <w:color w:val="000000" w:themeColor="text1"/>
                <w:sz w:val="20"/>
                <w:szCs w:val="20"/>
              </w:rPr>
              <w:t>S</w:t>
            </w:r>
            <w:r w:rsidRPr="00C20B8F">
              <w:rPr>
                <w:rStyle w:val="normaltextrun"/>
                <w:color w:val="000000" w:themeColor="text1"/>
                <w:sz w:val="20"/>
                <w:szCs w:val="20"/>
              </w:rPr>
              <w:t xml:space="preserve">tudents will be able to describe what the Trail of Tears was and the reasons for Indian Removal </w:t>
            </w:r>
          </w:p>
        </w:tc>
      </w:tr>
      <w:tr w:rsidR="00D179B6" w:rsidRPr="00C20B8F" w14:paraId="73BAFDF9" w14:textId="77777777" w:rsidTr="05A76981">
        <w:trPr>
          <w:trHeight w:val="170"/>
        </w:trPr>
        <w:tc>
          <w:tcPr>
            <w:tcW w:w="2808" w:type="dxa"/>
          </w:tcPr>
          <w:p w14:paraId="708D2C08" w14:textId="77777777" w:rsidR="00D179B6" w:rsidRPr="00C20B8F" w:rsidRDefault="00D179B6" w:rsidP="00A67FE3">
            <w:pPr>
              <w:rPr>
                <w:b/>
                <w:sz w:val="20"/>
                <w:u w:val="single"/>
              </w:rPr>
            </w:pPr>
          </w:p>
        </w:tc>
        <w:tc>
          <w:tcPr>
            <w:tcW w:w="6048" w:type="dxa"/>
          </w:tcPr>
          <w:p w14:paraId="72DF187A" w14:textId="77777777" w:rsidR="00D179B6" w:rsidRPr="00C20B8F" w:rsidRDefault="00D179B6" w:rsidP="00A67FE3">
            <w:pPr>
              <w:rPr>
                <w:i/>
                <w:sz w:val="20"/>
              </w:rPr>
            </w:pPr>
          </w:p>
        </w:tc>
      </w:tr>
      <w:tr w:rsidR="00D179B6" w:rsidRPr="00C20B8F" w14:paraId="76CC9402" w14:textId="77777777" w:rsidTr="05A76981">
        <w:trPr>
          <w:trHeight w:val="170"/>
        </w:trPr>
        <w:tc>
          <w:tcPr>
            <w:tcW w:w="2808" w:type="dxa"/>
          </w:tcPr>
          <w:p w14:paraId="67AE2AD2" w14:textId="77777777" w:rsidR="00D179B6" w:rsidRPr="00C20B8F" w:rsidRDefault="00D179B6" w:rsidP="00A67FE3">
            <w:pPr>
              <w:rPr>
                <w:b/>
                <w:sz w:val="20"/>
                <w:u w:val="single"/>
              </w:rPr>
            </w:pPr>
            <w:r w:rsidRPr="00C20B8F">
              <w:rPr>
                <w:b/>
                <w:sz w:val="20"/>
                <w:u w:val="single"/>
              </w:rPr>
              <w:t>Materials and</w:t>
            </w:r>
          </w:p>
          <w:p w14:paraId="1FADB3C0" w14:textId="77777777" w:rsidR="00D179B6" w:rsidRPr="00C20B8F" w:rsidRDefault="00D179B6" w:rsidP="00A67FE3">
            <w:pPr>
              <w:rPr>
                <w:sz w:val="20"/>
              </w:rPr>
            </w:pPr>
            <w:r w:rsidRPr="00C20B8F">
              <w:rPr>
                <w:b/>
                <w:sz w:val="20"/>
                <w:u w:val="single"/>
              </w:rPr>
              <w:t>Resources needed:</w:t>
            </w:r>
          </w:p>
        </w:tc>
        <w:tc>
          <w:tcPr>
            <w:tcW w:w="6048" w:type="dxa"/>
          </w:tcPr>
          <w:p w14:paraId="193A90AA" w14:textId="77777777" w:rsidR="00D179B6" w:rsidRPr="00C20B8F" w:rsidRDefault="00D179B6" w:rsidP="00C20B8F">
            <w:pPr>
              <w:pStyle w:val="ListParagraph"/>
              <w:numPr>
                <w:ilvl w:val="0"/>
                <w:numId w:val="20"/>
              </w:numPr>
              <w:rPr>
                <w:i/>
                <w:sz w:val="20"/>
              </w:rPr>
            </w:pPr>
          </w:p>
        </w:tc>
      </w:tr>
      <w:tr w:rsidR="00D179B6" w:rsidRPr="00C20B8F" w14:paraId="5D1B8B27" w14:textId="77777777" w:rsidTr="05A76981">
        <w:trPr>
          <w:trHeight w:val="170"/>
        </w:trPr>
        <w:tc>
          <w:tcPr>
            <w:tcW w:w="2808" w:type="dxa"/>
          </w:tcPr>
          <w:p w14:paraId="21571128" w14:textId="77777777" w:rsidR="00D179B6" w:rsidRPr="00C20B8F" w:rsidRDefault="00D179B6" w:rsidP="00A67FE3">
            <w:pPr>
              <w:rPr>
                <w:b/>
                <w:sz w:val="20"/>
                <w:u w:val="single"/>
              </w:rPr>
            </w:pPr>
          </w:p>
        </w:tc>
        <w:tc>
          <w:tcPr>
            <w:tcW w:w="6048" w:type="dxa"/>
          </w:tcPr>
          <w:p w14:paraId="2439EBE6" w14:textId="77777777" w:rsidR="00D179B6" w:rsidRPr="00C20B8F" w:rsidRDefault="00D179B6" w:rsidP="00A67FE3">
            <w:pPr>
              <w:rPr>
                <w:i/>
                <w:sz w:val="20"/>
              </w:rPr>
            </w:pPr>
          </w:p>
        </w:tc>
      </w:tr>
      <w:tr w:rsidR="00D179B6" w:rsidRPr="00C20B8F" w14:paraId="3A43D8DB" w14:textId="77777777" w:rsidTr="05A76981">
        <w:trPr>
          <w:trHeight w:val="170"/>
        </w:trPr>
        <w:tc>
          <w:tcPr>
            <w:tcW w:w="2808" w:type="dxa"/>
          </w:tcPr>
          <w:p w14:paraId="04B644A4" w14:textId="77777777" w:rsidR="00D179B6" w:rsidRPr="00C20B8F" w:rsidRDefault="00D179B6" w:rsidP="00A67FE3">
            <w:pPr>
              <w:rPr>
                <w:b/>
                <w:sz w:val="20"/>
                <w:u w:val="single"/>
              </w:rPr>
            </w:pPr>
            <w:r w:rsidRPr="00C20B8F">
              <w:rPr>
                <w:b/>
                <w:sz w:val="20"/>
                <w:u w:val="single"/>
              </w:rPr>
              <w:t>Anticipatory Set:</w:t>
            </w:r>
          </w:p>
        </w:tc>
        <w:tc>
          <w:tcPr>
            <w:tcW w:w="6048" w:type="dxa"/>
          </w:tcPr>
          <w:p w14:paraId="5BDDBBA6" w14:textId="77777777" w:rsidR="00C20B8F" w:rsidRDefault="001366B3" w:rsidP="00C20B8F">
            <w:pPr>
              <w:tabs>
                <w:tab w:val="num" w:pos="720"/>
              </w:tabs>
              <w:rPr>
                <w:b/>
                <w:i/>
                <w:sz w:val="20"/>
              </w:rPr>
            </w:pPr>
            <w:r w:rsidRPr="00C20B8F">
              <w:rPr>
                <w:b/>
                <w:i/>
                <w:sz w:val="20"/>
              </w:rPr>
              <w:t>Engage</w:t>
            </w:r>
            <w:r w:rsidR="00D179B6" w:rsidRPr="00C20B8F">
              <w:rPr>
                <w:b/>
                <w:i/>
                <w:sz w:val="20"/>
              </w:rPr>
              <w:t xml:space="preserve">: </w:t>
            </w:r>
          </w:p>
          <w:p w14:paraId="6DE25B92" w14:textId="77777777" w:rsidR="00C20B8F" w:rsidRDefault="00C20B8F" w:rsidP="00C20B8F">
            <w:pPr>
              <w:tabs>
                <w:tab w:val="num" w:pos="720"/>
              </w:tabs>
              <w:rPr>
                <w:i/>
                <w:sz w:val="20"/>
              </w:rPr>
            </w:pPr>
          </w:p>
          <w:p w14:paraId="47180734" w14:textId="72E3CAF0" w:rsidR="005B79AE" w:rsidRPr="00C20B8F" w:rsidRDefault="00C20B8F" w:rsidP="00C20B8F">
            <w:pPr>
              <w:pStyle w:val="ListParagraph"/>
              <w:numPr>
                <w:ilvl w:val="0"/>
                <w:numId w:val="20"/>
              </w:numPr>
              <w:tabs>
                <w:tab w:val="num" w:pos="720"/>
              </w:tabs>
              <w:rPr>
                <w:b/>
                <w:i/>
                <w:sz w:val="20"/>
              </w:rPr>
            </w:pPr>
            <w:r w:rsidRPr="00C20B8F">
              <w:rPr>
                <w:i/>
                <w:sz w:val="20"/>
              </w:rPr>
              <w:t>As students enter the room, a letter will be on the board with the following text (</w:t>
            </w:r>
            <w:r w:rsidRPr="00C20B8F">
              <w:rPr>
                <w:i/>
                <w:color w:val="00B0F0"/>
                <w:sz w:val="20"/>
              </w:rPr>
              <w:t>Imagination</w:t>
            </w:r>
            <w:r w:rsidR="007571C6">
              <w:rPr>
                <w:i/>
                <w:color w:val="00B0F0"/>
                <w:sz w:val="20"/>
              </w:rPr>
              <w:t xml:space="preserve">) </w:t>
            </w:r>
            <w:r w:rsidR="007571C6" w:rsidRPr="007571C6">
              <w:rPr>
                <w:i/>
                <w:color w:val="FF0000"/>
                <w:sz w:val="20"/>
              </w:rPr>
              <w:t>(C</w:t>
            </w:r>
            <w:r w:rsidR="007571C6" w:rsidRPr="007571C6">
              <w:rPr>
                <w:color w:val="FF0000"/>
                <w:sz w:val="20"/>
              </w:rPr>
              <w:t>onnections</w:t>
            </w:r>
            <w:r w:rsidR="007571C6" w:rsidRPr="007571C6">
              <w:rPr>
                <w:color w:val="FF0000"/>
                <w:sz w:val="20"/>
              </w:rPr>
              <w:t>)</w:t>
            </w:r>
          </w:p>
          <w:p w14:paraId="2CE48642" w14:textId="77777777" w:rsidR="00C20B8F" w:rsidRDefault="00C20B8F" w:rsidP="00C20B8F">
            <w:pPr>
              <w:autoSpaceDE w:val="0"/>
              <w:autoSpaceDN w:val="0"/>
              <w:adjustRightInd w:val="0"/>
              <w:spacing w:after="240"/>
              <w:rPr>
                <w:rFonts w:eastAsiaTheme="minorHAnsi"/>
                <w:b/>
                <w:bCs/>
                <w:noProof w:val="0"/>
                <w:color w:val="000000"/>
                <w:sz w:val="20"/>
              </w:rPr>
            </w:pPr>
          </w:p>
          <w:p w14:paraId="1433B0F6" w14:textId="32456FF3" w:rsidR="00C20B8F" w:rsidRPr="00C20B8F" w:rsidRDefault="00C20B8F" w:rsidP="00C20B8F">
            <w:pPr>
              <w:autoSpaceDE w:val="0"/>
              <w:autoSpaceDN w:val="0"/>
              <w:adjustRightInd w:val="0"/>
              <w:spacing w:after="240"/>
              <w:rPr>
                <w:rFonts w:eastAsiaTheme="minorHAnsi"/>
                <w:b/>
                <w:bCs/>
                <w:noProof w:val="0"/>
                <w:color w:val="000000"/>
                <w:sz w:val="20"/>
              </w:rPr>
            </w:pPr>
            <w:r w:rsidRPr="00C20B8F">
              <w:rPr>
                <w:rFonts w:eastAsiaTheme="minorHAnsi"/>
                <w:b/>
                <w:bCs/>
                <w:noProof w:val="0"/>
                <w:color w:val="000000"/>
                <w:sz w:val="20"/>
              </w:rPr>
              <w:t>DECREE 133</w:t>
            </w:r>
            <w:bookmarkStart w:id="1" w:name="_GoBack"/>
            <w:bookmarkEnd w:id="1"/>
          </w:p>
          <w:p w14:paraId="1E188E8F" w14:textId="51FCA925" w:rsidR="00C20B8F" w:rsidRPr="00C20B8F" w:rsidRDefault="00C20B8F" w:rsidP="00C20B8F">
            <w:pPr>
              <w:autoSpaceDE w:val="0"/>
              <w:autoSpaceDN w:val="0"/>
              <w:adjustRightInd w:val="0"/>
              <w:spacing w:after="240"/>
              <w:rPr>
                <w:rFonts w:eastAsiaTheme="minorHAnsi"/>
                <w:noProof w:val="0"/>
                <w:color w:val="000000"/>
                <w:sz w:val="20"/>
              </w:rPr>
            </w:pPr>
            <w:r w:rsidRPr="00C20B8F">
              <w:rPr>
                <w:rFonts w:eastAsiaTheme="minorHAnsi"/>
                <w:noProof w:val="0"/>
                <w:color w:val="000000"/>
                <w:sz w:val="20"/>
              </w:rPr>
              <w:t xml:space="preserve">To A and B Period History Students: </w:t>
            </w:r>
          </w:p>
          <w:p w14:paraId="2F21B87A" w14:textId="2B1ADBA2" w:rsidR="00C20B8F" w:rsidRPr="00C20B8F" w:rsidRDefault="00C20B8F" w:rsidP="00C20B8F">
            <w:pPr>
              <w:autoSpaceDE w:val="0"/>
              <w:autoSpaceDN w:val="0"/>
              <w:adjustRightInd w:val="0"/>
              <w:spacing w:after="240"/>
              <w:rPr>
                <w:rFonts w:eastAsiaTheme="minorHAnsi"/>
                <w:noProof w:val="0"/>
                <w:color w:val="000000"/>
                <w:sz w:val="20"/>
              </w:rPr>
            </w:pPr>
            <w:r w:rsidRPr="00C20B8F">
              <w:rPr>
                <w:rFonts w:eastAsiaTheme="minorHAnsi"/>
                <w:noProof w:val="0"/>
                <w:color w:val="000000"/>
                <w:sz w:val="20"/>
              </w:rPr>
              <w:t xml:space="preserve">This document demands the removal of the 7th Grade </w:t>
            </w:r>
            <w:r>
              <w:rPr>
                <w:rFonts w:eastAsiaTheme="minorHAnsi"/>
                <w:noProof w:val="0"/>
                <w:color w:val="000000"/>
                <w:sz w:val="20"/>
              </w:rPr>
              <w:t>H</w:t>
            </w:r>
            <w:r w:rsidRPr="00C20B8F">
              <w:rPr>
                <w:rFonts w:eastAsiaTheme="minorHAnsi"/>
                <w:noProof w:val="0"/>
                <w:color w:val="000000"/>
                <w:sz w:val="20"/>
              </w:rPr>
              <w:t xml:space="preserve">istory class from their current classroom, Room 2 in the Middle School. The class will have to relocate to a predetermined location. </w:t>
            </w:r>
          </w:p>
          <w:p w14:paraId="3BAEE076" w14:textId="3CC49BD2" w:rsidR="00C20B8F" w:rsidRPr="00C20B8F" w:rsidRDefault="00C20B8F" w:rsidP="00C20B8F">
            <w:pPr>
              <w:autoSpaceDE w:val="0"/>
              <w:autoSpaceDN w:val="0"/>
              <w:adjustRightInd w:val="0"/>
              <w:rPr>
                <w:rFonts w:eastAsiaTheme="minorHAnsi"/>
                <w:noProof w:val="0"/>
                <w:color w:val="000000"/>
                <w:sz w:val="20"/>
              </w:rPr>
            </w:pPr>
            <w:r w:rsidRPr="00C20B8F">
              <w:rPr>
                <w:rFonts w:eastAsiaTheme="minorHAnsi"/>
                <w:noProof w:val="0"/>
                <w:color w:val="000000"/>
                <w:sz w:val="20"/>
              </w:rPr>
              <w:t xml:space="preserve">Be it enacted by </w:t>
            </w:r>
            <w:r>
              <w:rPr>
                <w:rFonts w:eastAsiaTheme="minorHAnsi"/>
                <w:noProof w:val="0"/>
                <w:color w:val="000000"/>
                <w:sz w:val="20"/>
              </w:rPr>
              <w:t>the Administration</w:t>
            </w:r>
            <w:r w:rsidRPr="00C20B8F">
              <w:rPr>
                <w:rFonts w:eastAsiaTheme="minorHAnsi"/>
                <w:noProof w:val="0"/>
                <w:color w:val="000000"/>
                <w:sz w:val="20"/>
              </w:rPr>
              <w:t xml:space="preserve"> that it shall and may be lawful for the </w:t>
            </w:r>
            <w:r>
              <w:rPr>
                <w:rFonts w:eastAsiaTheme="minorHAnsi"/>
                <w:noProof w:val="0"/>
                <w:color w:val="000000"/>
                <w:sz w:val="20"/>
              </w:rPr>
              <w:t>Principal</w:t>
            </w:r>
            <w:r w:rsidRPr="00C20B8F">
              <w:rPr>
                <w:rFonts w:eastAsiaTheme="minorHAnsi"/>
                <w:noProof w:val="0"/>
                <w:color w:val="000000"/>
                <w:sz w:val="20"/>
              </w:rPr>
              <w:t xml:space="preserve"> to cause such territory belonging to any class to be relocated to another part of the school.</w:t>
            </w:r>
          </w:p>
          <w:p w14:paraId="3EE5D4ED" w14:textId="77777777" w:rsidR="00C20B8F" w:rsidRPr="00C20B8F" w:rsidRDefault="00C20B8F" w:rsidP="00C20B8F">
            <w:pPr>
              <w:autoSpaceDE w:val="0"/>
              <w:autoSpaceDN w:val="0"/>
              <w:adjustRightInd w:val="0"/>
              <w:rPr>
                <w:rFonts w:eastAsiaTheme="minorHAnsi"/>
                <w:noProof w:val="0"/>
                <w:color w:val="000000"/>
                <w:sz w:val="20"/>
              </w:rPr>
            </w:pPr>
          </w:p>
          <w:p w14:paraId="12265B92" w14:textId="298D4E2A" w:rsidR="00C20B8F" w:rsidRPr="00C20B8F" w:rsidRDefault="00C20B8F" w:rsidP="00C20B8F">
            <w:pPr>
              <w:autoSpaceDE w:val="0"/>
              <w:autoSpaceDN w:val="0"/>
              <w:adjustRightInd w:val="0"/>
              <w:rPr>
                <w:rFonts w:eastAsiaTheme="minorHAnsi"/>
                <w:noProof w:val="0"/>
                <w:color w:val="000000"/>
                <w:sz w:val="20"/>
              </w:rPr>
            </w:pPr>
            <w:r w:rsidRPr="00C20B8F">
              <w:rPr>
                <w:rFonts w:eastAsiaTheme="minorHAnsi"/>
                <w:noProof w:val="0"/>
                <w:color w:val="000000"/>
                <w:sz w:val="20"/>
              </w:rPr>
              <w:t xml:space="preserve">You have 2 minutes to discuss your options of how to argue to </w:t>
            </w:r>
            <w:r>
              <w:rPr>
                <w:rFonts w:eastAsiaTheme="minorHAnsi"/>
                <w:noProof w:val="0"/>
                <w:color w:val="000000"/>
                <w:sz w:val="20"/>
              </w:rPr>
              <w:t>the principal</w:t>
            </w:r>
            <w:r w:rsidRPr="00C20B8F">
              <w:rPr>
                <w:rFonts w:eastAsiaTheme="minorHAnsi"/>
                <w:noProof w:val="0"/>
                <w:color w:val="000000"/>
                <w:sz w:val="20"/>
              </w:rPr>
              <w:t xml:space="preserve"> why we  should stay in Room 2. If not convinced, you will be relocated. </w:t>
            </w:r>
          </w:p>
          <w:p w14:paraId="6493B0DA" w14:textId="77777777" w:rsidR="00C20B8F" w:rsidRPr="00C20B8F" w:rsidRDefault="00C20B8F" w:rsidP="00C20B8F">
            <w:pPr>
              <w:autoSpaceDE w:val="0"/>
              <w:autoSpaceDN w:val="0"/>
              <w:adjustRightInd w:val="0"/>
              <w:rPr>
                <w:rFonts w:eastAsiaTheme="minorHAnsi"/>
                <w:noProof w:val="0"/>
                <w:color w:val="000000"/>
                <w:sz w:val="20"/>
              </w:rPr>
            </w:pPr>
          </w:p>
          <w:p w14:paraId="10F4799C" w14:textId="77777777" w:rsidR="00C20B8F" w:rsidRPr="00C20B8F" w:rsidRDefault="00C20B8F" w:rsidP="00C20B8F">
            <w:pPr>
              <w:autoSpaceDE w:val="0"/>
              <w:autoSpaceDN w:val="0"/>
              <w:adjustRightInd w:val="0"/>
              <w:rPr>
                <w:rFonts w:eastAsiaTheme="minorHAnsi"/>
                <w:noProof w:val="0"/>
                <w:color w:val="000000"/>
                <w:sz w:val="20"/>
              </w:rPr>
            </w:pPr>
            <w:r w:rsidRPr="00C20B8F">
              <w:rPr>
                <w:rFonts w:eastAsiaTheme="minorHAnsi"/>
                <w:noProof w:val="0"/>
                <w:color w:val="000000"/>
                <w:sz w:val="20"/>
              </w:rPr>
              <w:t>Sincerely,</w:t>
            </w:r>
          </w:p>
          <w:p w14:paraId="56891B82" w14:textId="77777777" w:rsidR="00C20B8F" w:rsidRDefault="00C20B8F" w:rsidP="00C20B8F">
            <w:pPr>
              <w:autoSpaceDE w:val="0"/>
              <w:autoSpaceDN w:val="0"/>
              <w:adjustRightInd w:val="0"/>
              <w:rPr>
                <w:rFonts w:eastAsiaTheme="minorHAnsi"/>
                <w:noProof w:val="0"/>
                <w:color w:val="000000"/>
                <w:sz w:val="20"/>
              </w:rPr>
            </w:pPr>
            <w:r>
              <w:rPr>
                <w:rFonts w:eastAsiaTheme="minorHAnsi"/>
                <w:noProof w:val="0"/>
                <w:color w:val="000000"/>
                <w:sz w:val="20"/>
              </w:rPr>
              <w:t>The Administration</w:t>
            </w:r>
          </w:p>
          <w:p w14:paraId="306F5605" w14:textId="6FC8E463" w:rsidR="00C20B8F" w:rsidRPr="00C20B8F" w:rsidRDefault="00C20B8F" w:rsidP="00C20B8F">
            <w:pPr>
              <w:pStyle w:val="ListParagraph"/>
              <w:autoSpaceDE w:val="0"/>
              <w:autoSpaceDN w:val="0"/>
              <w:adjustRightInd w:val="0"/>
              <w:ind w:left="360"/>
              <w:rPr>
                <w:i/>
                <w:sz w:val="20"/>
              </w:rPr>
            </w:pPr>
          </w:p>
        </w:tc>
      </w:tr>
      <w:tr w:rsidR="00D179B6" w:rsidRPr="00C20B8F" w14:paraId="4E38B520" w14:textId="77777777" w:rsidTr="05A76981">
        <w:trPr>
          <w:trHeight w:val="170"/>
        </w:trPr>
        <w:tc>
          <w:tcPr>
            <w:tcW w:w="2808" w:type="dxa"/>
          </w:tcPr>
          <w:p w14:paraId="57E317A2" w14:textId="77777777" w:rsidR="00D179B6" w:rsidRPr="00C20B8F" w:rsidRDefault="00D179B6" w:rsidP="00A67FE3">
            <w:pPr>
              <w:rPr>
                <w:b/>
                <w:sz w:val="20"/>
                <w:u w:val="single"/>
              </w:rPr>
            </w:pPr>
          </w:p>
        </w:tc>
        <w:tc>
          <w:tcPr>
            <w:tcW w:w="6048" w:type="dxa"/>
          </w:tcPr>
          <w:p w14:paraId="3E0E8608" w14:textId="77777777" w:rsidR="00D179B6" w:rsidRPr="00C20B8F" w:rsidRDefault="00D179B6" w:rsidP="00A67FE3">
            <w:pPr>
              <w:rPr>
                <w:i/>
                <w:sz w:val="20"/>
              </w:rPr>
            </w:pPr>
          </w:p>
        </w:tc>
      </w:tr>
      <w:tr w:rsidR="00D179B6" w:rsidRPr="00C20B8F" w14:paraId="69385CF0" w14:textId="77777777" w:rsidTr="05A76981">
        <w:trPr>
          <w:trHeight w:val="170"/>
        </w:trPr>
        <w:tc>
          <w:tcPr>
            <w:tcW w:w="2808" w:type="dxa"/>
          </w:tcPr>
          <w:p w14:paraId="70896CC1" w14:textId="77777777" w:rsidR="00D179B6" w:rsidRPr="00C20B8F" w:rsidRDefault="00D179B6" w:rsidP="00A67FE3">
            <w:pPr>
              <w:rPr>
                <w:b/>
                <w:sz w:val="20"/>
                <w:u w:val="single"/>
              </w:rPr>
            </w:pPr>
            <w:r w:rsidRPr="00C20B8F">
              <w:rPr>
                <w:b/>
                <w:sz w:val="20"/>
                <w:u w:val="single"/>
              </w:rPr>
              <w:t>Procedures and  Research-based Instructional Approaches:</w:t>
            </w:r>
          </w:p>
        </w:tc>
        <w:tc>
          <w:tcPr>
            <w:tcW w:w="6048" w:type="dxa"/>
          </w:tcPr>
          <w:p w14:paraId="01BDBD23" w14:textId="4C022B9F" w:rsidR="005B79AE" w:rsidRPr="00C20B8F" w:rsidRDefault="00D179B6" w:rsidP="005B79AE">
            <w:pPr>
              <w:numPr>
                <w:ilvl w:val="0"/>
                <w:numId w:val="9"/>
              </w:numPr>
              <w:rPr>
                <w:i/>
                <w:sz w:val="20"/>
              </w:rPr>
            </w:pPr>
            <w:r w:rsidRPr="00C20B8F">
              <w:rPr>
                <w:i/>
                <w:sz w:val="20"/>
              </w:rPr>
              <w:t>After the anticipatory set is wrapped up</w:t>
            </w:r>
            <w:r w:rsidR="00F05BEE" w:rsidRPr="00C20B8F">
              <w:rPr>
                <w:i/>
                <w:sz w:val="20"/>
              </w:rPr>
              <w:t xml:space="preserve">, students </w:t>
            </w:r>
            <w:r w:rsidR="00C20B8F">
              <w:rPr>
                <w:i/>
                <w:sz w:val="20"/>
              </w:rPr>
              <w:t>will describe the reasons that they should be allowed to stay in the classroom (</w:t>
            </w:r>
            <w:r w:rsidR="00C20B8F" w:rsidRPr="00C20B8F">
              <w:rPr>
                <w:i/>
                <w:color w:val="4472C4" w:themeColor="accent1"/>
                <w:sz w:val="20"/>
              </w:rPr>
              <w:t>Active Engagemen</w:t>
            </w:r>
            <w:r w:rsidR="00C20B8F">
              <w:rPr>
                <w:i/>
                <w:color w:val="4472C4" w:themeColor="accent1"/>
                <w:sz w:val="20"/>
              </w:rPr>
              <w:t xml:space="preserve">t, </w:t>
            </w:r>
            <w:r w:rsidR="00C20B8F" w:rsidRPr="00C20B8F">
              <w:rPr>
                <w:i/>
                <w:color w:val="7030A0"/>
                <w:sz w:val="20"/>
              </w:rPr>
              <w:t>Perceptivity</w:t>
            </w:r>
            <w:r w:rsidR="00C20B8F">
              <w:rPr>
                <w:i/>
                <w:color w:val="7030A0"/>
                <w:sz w:val="20"/>
              </w:rPr>
              <w:t xml:space="preserve">, </w:t>
            </w:r>
            <w:r w:rsidR="00C20B8F" w:rsidRPr="00C20B8F">
              <w:rPr>
                <w:i/>
                <w:color w:val="ED7D31" w:themeColor="accent2"/>
                <w:sz w:val="20"/>
              </w:rPr>
              <w:t>Risk-Taking</w:t>
            </w:r>
            <w:r w:rsidR="00C20B8F">
              <w:rPr>
                <w:i/>
                <w:color w:val="ED7D31" w:themeColor="accent2"/>
                <w:sz w:val="20"/>
              </w:rPr>
              <w:t>)</w:t>
            </w:r>
          </w:p>
          <w:p w14:paraId="46D52ED4" w14:textId="1CD724FC" w:rsidR="00C20B8F" w:rsidRDefault="00C20B8F" w:rsidP="005B79AE">
            <w:pPr>
              <w:pStyle w:val="ListParagraph"/>
              <w:numPr>
                <w:ilvl w:val="0"/>
                <w:numId w:val="9"/>
              </w:numPr>
              <w:rPr>
                <w:i/>
                <w:sz w:val="20"/>
              </w:rPr>
            </w:pPr>
            <w:r>
              <w:rPr>
                <w:i/>
                <w:sz w:val="20"/>
              </w:rPr>
              <w:t xml:space="preserve">Regardless of how good their reasons are, the students will be removed from the classroom. They must take all of their belongings with them, and they are instructed not to speak with </w:t>
            </w:r>
            <w:r>
              <w:rPr>
                <w:i/>
                <w:sz w:val="20"/>
              </w:rPr>
              <w:lastRenderedPageBreak/>
              <w:t xml:space="preserve">each other and to notice their surroundings as they walk. </w:t>
            </w:r>
            <w:r w:rsidR="007571C6" w:rsidRPr="00C20B8F">
              <w:rPr>
                <w:color w:val="00B050"/>
                <w:sz w:val="20"/>
              </w:rPr>
              <w:t>Sensory Experience</w:t>
            </w:r>
            <w:r w:rsidR="007571C6" w:rsidRPr="00C20B8F">
              <w:rPr>
                <w:sz w:val="20"/>
              </w:rPr>
              <w:t xml:space="preserve">, </w:t>
            </w:r>
            <w:r w:rsidR="007571C6" w:rsidRPr="00C20B8F">
              <w:rPr>
                <w:color w:val="7030A0"/>
                <w:sz w:val="20"/>
              </w:rPr>
              <w:t>Perceptivity</w:t>
            </w:r>
          </w:p>
          <w:p w14:paraId="0EF6E946" w14:textId="7C5D86E9" w:rsidR="00C20B8F" w:rsidRDefault="00C20B8F" w:rsidP="005B79AE">
            <w:pPr>
              <w:pStyle w:val="ListParagraph"/>
              <w:numPr>
                <w:ilvl w:val="0"/>
                <w:numId w:val="9"/>
              </w:numPr>
              <w:rPr>
                <w:i/>
                <w:sz w:val="20"/>
              </w:rPr>
            </w:pPr>
            <w:r>
              <w:rPr>
                <w:i/>
                <w:sz w:val="20"/>
              </w:rPr>
              <w:t>Students will walk in silence to a pre-determined location that is outside the norm and a less desirable location to hold a social studies class (e.g: near school construction, a place where there’s nowhere to sit, it would be hard to conduct class)</w:t>
            </w:r>
          </w:p>
          <w:p w14:paraId="2B0D9FAB" w14:textId="6DCC36F0" w:rsidR="00C20B8F" w:rsidRDefault="00C20B8F" w:rsidP="005B79AE">
            <w:pPr>
              <w:pStyle w:val="ListParagraph"/>
              <w:numPr>
                <w:ilvl w:val="0"/>
                <w:numId w:val="9"/>
              </w:numPr>
              <w:rPr>
                <w:i/>
                <w:sz w:val="20"/>
              </w:rPr>
            </w:pPr>
            <w:r>
              <w:rPr>
                <w:i/>
                <w:sz w:val="20"/>
              </w:rPr>
              <w:t>There, the teacher will try to conduct part of a lecture lesson, making it difficult for students to do the things they would normally do in class (take notes, see the homework, use their computer (e.g: no internet access)</w:t>
            </w:r>
          </w:p>
          <w:p w14:paraId="35248790" w14:textId="31958E8D" w:rsidR="00D179B6" w:rsidRPr="00C20B8F" w:rsidRDefault="00C20B8F" w:rsidP="00A67FE3">
            <w:pPr>
              <w:rPr>
                <w:b/>
                <w:i/>
                <w:sz w:val="20"/>
              </w:rPr>
            </w:pPr>
            <w:r>
              <w:rPr>
                <w:b/>
                <w:i/>
                <w:sz w:val="20"/>
              </w:rPr>
              <w:t>Next steps</w:t>
            </w:r>
            <w:r w:rsidR="001366B3" w:rsidRPr="00C20B8F">
              <w:rPr>
                <w:b/>
                <w:i/>
                <w:sz w:val="20"/>
              </w:rPr>
              <w:t>:</w:t>
            </w:r>
          </w:p>
          <w:p w14:paraId="4B480BDB" w14:textId="64098FCB" w:rsidR="00C20B8F" w:rsidRDefault="00C20B8F" w:rsidP="00D179B6">
            <w:pPr>
              <w:numPr>
                <w:ilvl w:val="0"/>
                <w:numId w:val="11"/>
              </w:numPr>
              <w:rPr>
                <w:i/>
                <w:sz w:val="20"/>
              </w:rPr>
            </w:pPr>
            <w:r>
              <w:rPr>
                <w:i/>
                <w:sz w:val="20"/>
              </w:rPr>
              <w:t xml:space="preserve">As the students become frustrated and engaged, the teacher will stop the conversation and explain the concepts of the Trail of Tears and a brief history of it. Students will then return to the class to learn more about the Trail of Tears through a short lecture and </w:t>
            </w:r>
            <w:hyperlink r:id="rId5" w:history="1">
              <w:r w:rsidRPr="00C20B8F">
                <w:rPr>
                  <w:rStyle w:val="Hyperlink"/>
                  <w:i/>
                  <w:sz w:val="20"/>
                </w:rPr>
                <w:t>video</w:t>
              </w:r>
            </w:hyperlink>
            <w:r>
              <w:rPr>
                <w:i/>
                <w:sz w:val="20"/>
              </w:rPr>
              <w:t xml:space="preserve"> and begin a proejct of mutliple forms of representation described below. </w:t>
            </w:r>
          </w:p>
          <w:p w14:paraId="63DBB158" w14:textId="7E2F6351" w:rsidR="00C20B8F" w:rsidRDefault="00C20B8F" w:rsidP="00C20B8F">
            <w:pPr>
              <w:rPr>
                <w:i/>
                <w:sz w:val="20"/>
              </w:rPr>
            </w:pPr>
          </w:p>
          <w:p w14:paraId="7B021F45" w14:textId="4257F8F7" w:rsidR="00C20B8F" w:rsidRDefault="00C20B8F" w:rsidP="00C20B8F">
            <w:pPr>
              <w:rPr>
                <w:i/>
                <w:sz w:val="20"/>
              </w:rPr>
            </w:pPr>
          </w:p>
          <w:p w14:paraId="3A8032A3" w14:textId="77777777" w:rsidR="00C20B8F" w:rsidRDefault="00C20B8F" w:rsidP="00C20B8F">
            <w:pPr>
              <w:pStyle w:val="ListParagraph"/>
              <w:numPr>
                <w:ilvl w:val="0"/>
                <w:numId w:val="22"/>
              </w:numPr>
              <w:rPr>
                <w:sz w:val="20"/>
              </w:rPr>
            </w:pPr>
            <w:r w:rsidRPr="00C20B8F">
              <w:rPr>
                <w:b/>
                <w:sz w:val="20"/>
              </w:rPr>
              <w:t>Investigative Report</w:t>
            </w:r>
            <w:r w:rsidRPr="00C20B8F">
              <w:rPr>
                <w:sz w:val="20"/>
              </w:rPr>
              <w:t xml:space="preserve"> - This is your opportunity to assume the role of an investigative reporter and write an original article for an imaginary newspaper (or you could use a real one - but make sure it's historically accurate - for example, you would be hard-pressed to find a Denver newspaper written in English in 1839!).  You will report live on the Trail of Tears.  You must include at least </w:t>
            </w:r>
            <w:r w:rsidRPr="00C20B8F">
              <w:rPr>
                <w:b/>
                <w:sz w:val="20"/>
                <w:u w:val="single"/>
              </w:rPr>
              <w:t xml:space="preserve">3 </w:t>
            </w:r>
            <w:r w:rsidRPr="00C20B8F">
              <w:rPr>
                <w:sz w:val="20"/>
              </w:rPr>
              <w:t xml:space="preserve">interview quotes to receive full credit -use your notes and the textbook to help guide you.  Also, you must provide a brief summary of the events leading up to the Trail of Tears.  Be sure to answer the </w:t>
            </w:r>
            <w:r w:rsidRPr="00C20B8F">
              <w:rPr>
                <w:sz w:val="20"/>
                <w:u w:val="single"/>
              </w:rPr>
              <w:t>5 W's -who? what? when? where? why?</w:t>
            </w:r>
            <w:r w:rsidRPr="00C20B8F">
              <w:rPr>
                <w:sz w:val="20"/>
              </w:rPr>
              <w:t xml:space="preserve">  A brief conclusion should be included as well.  The investigative report must also include a title for the newspaper and an appropriate date.</w:t>
            </w:r>
          </w:p>
          <w:p w14:paraId="698A3282" w14:textId="77777777" w:rsidR="00C20B8F" w:rsidRDefault="00C20B8F" w:rsidP="00C20B8F">
            <w:pPr>
              <w:pStyle w:val="ListParagraph"/>
              <w:numPr>
                <w:ilvl w:val="0"/>
                <w:numId w:val="22"/>
              </w:numPr>
              <w:rPr>
                <w:sz w:val="20"/>
              </w:rPr>
            </w:pPr>
            <w:r w:rsidRPr="00C20B8F">
              <w:rPr>
                <w:b/>
                <w:sz w:val="20"/>
              </w:rPr>
              <w:t xml:space="preserve">Poem </w:t>
            </w:r>
            <w:r w:rsidRPr="00C20B8F">
              <w:rPr>
                <w:sz w:val="20"/>
              </w:rPr>
              <w:t xml:space="preserve">- Poem must also include a 1-paragraph essay response to the following question, "Could the Trail of Tears have been prevented?"  </w:t>
            </w:r>
          </w:p>
          <w:p w14:paraId="037C5AC3" w14:textId="75FF9386" w:rsidR="00C20B8F" w:rsidRDefault="00C20B8F" w:rsidP="00C20B8F">
            <w:pPr>
              <w:pStyle w:val="ListParagraph"/>
              <w:numPr>
                <w:ilvl w:val="0"/>
                <w:numId w:val="22"/>
              </w:numPr>
              <w:rPr>
                <w:sz w:val="20"/>
              </w:rPr>
            </w:pPr>
            <w:r w:rsidRPr="00C20B8F">
              <w:rPr>
                <w:b/>
                <w:sz w:val="20"/>
              </w:rPr>
              <w:t>Portrait</w:t>
            </w:r>
            <w:r w:rsidRPr="00C20B8F">
              <w:rPr>
                <w:sz w:val="20"/>
              </w:rPr>
              <w:t xml:space="preserve"> - Portrait must also include a 1-paragraph essay response to the follow question, "Could the Trail of Tears have been prevented?"</w:t>
            </w:r>
          </w:p>
          <w:p w14:paraId="68CB7908" w14:textId="341B3E18" w:rsidR="00C20B8F" w:rsidRDefault="00C20B8F" w:rsidP="00C20B8F">
            <w:pPr>
              <w:rPr>
                <w:sz w:val="20"/>
              </w:rPr>
            </w:pPr>
          </w:p>
          <w:p w14:paraId="1429FDCE" w14:textId="29FA8E92" w:rsidR="00C20B8F" w:rsidRPr="00C20B8F" w:rsidRDefault="00C20B8F" w:rsidP="00C20B8F">
            <w:pPr>
              <w:rPr>
                <w:sz w:val="20"/>
              </w:rPr>
            </w:pPr>
            <w:r w:rsidRPr="00C20B8F">
              <w:rPr>
                <w:i/>
                <w:sz w:val="20"/>
              </w:rPr>
              <w:t>(</w:t>
            </w:r>
            <w:r w:rsidRPr="00C20B8F">
              <w:rPr>
                <w:i/>
                <w:color w:val="00B0F0"/>
                <w:sz w:val="20"/>
              </w:rPr>
              <w:t>Imagination)</w:t>
            </w:r>
          </w:p>
          <w:p w14:paraId="4F672438" w14:textId="77777777" w:rsidR="00C20B8F" w:rsidRDefault="00C20B8F" w:rsidP="00C20B8F">
            <w:pPr>
              <w:rPr>
                <w:i/>
                <w:sz w:val="20"/>
              </w:rPr>
            </w:pPr>
          </w:p>
          <w:p w14:paraId="770A825F" w14:textId="61D1A263" w:rsidR="00D179B6" w:rsidRPr="00C20B8F" w:rsidRDefault="00D179B6" w:rsidP="00C20B8F">
            <w:pPr>
              <w:ind w:left="1440"/>
              <w:rPr>
                <w:i/>
                <w:sz w:val="20"/>
              </w:rPr>
            </w:pPr>
          </w:p>
        </w:tc>
      </w:tr>
      <w:tr w:rsidR="00D179B6" w:rsidRPr="00C20B8F" w14:paraId="6D962950" w14:textId="77777777" w:rsidTr="05A76981">
        <w:trPr>
          <w:trHeight w:val="170"/>
        </w:trPr>
        <w:tc>
          <w:tcPr>
            <w:tcW w:w="2808" w:type="dxa"/>
          </w:tcPr>
          <w:p w14:paraId="325248B7" w14:textId="77777777" w:rsidR="00D179B6" w:rsidRPr="00C20B8F" w:rsidRDefault="00D179B6" w:rsidP="00A67FE3">
            <w:pPr>
              <w:rPr>
                <w:b/>
                <w:sz w:val="20"/>
                <w:u w:val="single"/>
              </w:rPr>
            </w:pPr>
          </w:p>
        </w:tc>
        <w:tc>
          <w:tcPr>
            <w:tcW w:w="6048" w:type="dxa"/>
          </w:tcPr>
          <w:p w14:paraId="19BC730B" w14:textId="77777777" w:rsidR="00D179B6" w:rsidRPr="00C20B8F" w:rsidRDefault="00D179B6" w:rsidP="00A67FE3">
            <w:pPr>
              <w:rPr>
                <w:i/>
                <w:sz w:val="20"/>
              </w:rPr>
            </w:pPr>
          </w:p>
        </w:tc>
      </w:tr>
      <w:tr w:rsidR="00D179B6" w:rsidRPr="00C20B8F" w14:paraId="30B8C607" w14:textId="77777777" w:rsidTr="05A76981">
        <w:trPr>
          <w:trHeight w:val="1421"/>
        </w:trPr>
        <w:tc>
          <w:tcPr>
            <w:tcW w:w="2808" w:type="dxa"/>
          </w:tcPr>
          <w:p w14:paraId="34BBC45F" w14:textId="35E1B8A8" w:rsidR="00D179B6" w:rsidRPr="00C20B8F" w:rsidRDefault="00D179B6" w:rsidP="00A67FE3">
            <w:pPr>
              <w:rPr>
                <w:b/>
                <w:sz w:val="20"/>
                <w:u w:val="single"/>
              </w:rPr>
            </w:pPr>
            <w:r w:rsidRPr="00C20B8F">
              <w:rPr>
                <w:b/>
                <w:sz w:val="20"/>
                <w:u w:val="single"/>
              </w:rPr>
              <w:t>Differ</w:t>
            </w:r>
            <w:r w:rsidR="001366B3" w:rsidRPr="00C20B8F">
              <w:rPr>
                <w:b/>
                <w:sz w:val="20"/>
                <w:u w:val="single"/>
              </w:rPr>
              <w:t>e</w:t>
            </w:r>
            <w:r w:rsidRPr="00C20B8F">
              <w:rPr>
                <w:b/>
                <w:sz w:val="20"/>
                <w:u w:val="single"/>
              </w:rPr>
              <w:t>ntiation:</w:t>
            </w:r>
          </w:p>
        </w:tc>
        <w:tc>
          <w:tcPr>
            <w:tcW w:w="6048" w:type="dxa"/>
          </w:tcPr>
          <w:p w14:paraId="38625DE4" w14:textId="2BAA69B2" w:rsidR="001366B3" w:rsidRPr="00C20B8F" w:rsidRDefault="00C20B8F" w:rsidP="00D179B6">
            <w:pPr>
              <w:numPr>
                <w:ilvl w:val="0"/>
                <w:numId w:val="7"/>
              </w:numPr>
              <w:rPr>
                <w:i/>
                <w:sz w:val="20"/>
              </w:rPr>
            </w:pPr>
            <w:r>
              <w:rPr>
                <w:i/>
                <w:sz w:val="20"/>
              </w:rPr>
              <w:t xml:space="preserve">Students will have an opportunity to different forms of the assignment as described above. </w:t>
            </w:r>
          </w:p>
        </w:tc>
      </w:tr>
      <w:tr w:rsidR="00D179B6" w:rsidRPr="00C20B8F" w14:paraId="61FFE342" w14:textId="77777777" w:rsidTr="05A76981">
        <w:trPr>
          <w:trHeight w:val="170"/>
        </w:trPr>
        <w:tc>
          <w:tcPr>
            <w:tcW w:w="2808" w:type="dxa"/>
            <w:tcBorders>
              <w:bottom w:val="single" w:sz="4" w:space="0" w:color="auto"/>
            </w:tcBorders>
          </w:tcPr>
          <w:p w14:paraId="3B91B7FC" w14:textId="77777777" w:rsidR="00D179B6" w:rsidRPr="00C20B8F" w:rsidRDefault="00D179B6" w:rsidP="00A67FE3">
            <w:pPr>
              <w:rPr>
                <w:b/>
                <w:sz w:val="20"/>
                <w:u w:val="single"/>
              </w:rPr>
            </w:pPr>
          </w:p>
        </w:tc>
        <w:tc>
          <w:tcPr>
            <w:tcW w:w="6048" w:type="dxa"/>
          </w:tcPr>
          <w:p w14:paraId="604C1649" w14:textId="77777777" w:rsidR="00D179B6" w:rsidRPr="00C20B8F" w:rsidRDefault="00D179B6" w:rsidP="00A67FE3">
            <w:pPr>
              <w:rPr>
                <w:i/>
                <w:sz w:val="20"/>
              </w:rPr>
            </w:pPr>
          </w:p>
        </w:tc>
      </w:tr>
      <w:tr w:rsidR="00D179B6" w:rsidRPr="00C20B8F" w14:paraId="003BD598" w14:textId="77777777" w:rsidTr="05A76981">
        <w:trPr>
          <w:trHeight w:val="170"/>
        </w:trPr>
        <w:tc>
          <w:tcPr>
            <w:tcW w:w="2808" w:type="dxa"/>
          </w:tcPr>
          <w:p w14:paraId="30BE34AB" w14:textId="77777777" w:rsidR="00D179B6" w:rsidRPr="00C20B8F" w:rsidRDefault="00D179B6" w:rsidP="00A67FE3">
            <w:pPr>
              <w:rPr>
                <w:b/>
                <w:sz w:val="20"/>
                <w:u w:val="single"/>
              </w:rPr>
            </w:pPr>
            <w:r w:rsidRPr="00C20B8F">
              <w:rPr>
                <w:b/>
                <w:sz w:val="20"/>
                <w:u w:val="single"/>
              </w:rPr>
              <w:t>Lesson Closure and Wrap-up:</w:t>
            </w:r>
          </w:p>
        </w:tc>
        <w:tc>
          <w:tcPr>
            <w:tcW w:w="6048" w:type="dxa"/>
          </w:tcPr>
          <w:p w14:paraId="30D1EB47" w14:textId="36616D07" w:rsidR="00335CF2" w:rsidRPr="00C20B8F" w:rsidRDefault="00C20B8F" w:rsidP="00335CF2">
            <w:pPr>
              <w:numPr>
                <w:ilvl w:val="1"/>
                <w:numId w:val="6"/>
              </w:numPr>
              <w:rPr>
                <w:i/>
                <w:sz w:val="20"/>
              </w:rPr>
            </w:pPr>
            <w:r>
              <w:rPr>
                <w:i/>
                <w:sz w:val="20"/>
              </w:rPr>
              <w:t xml:space="preserve">To conclude class, students will engage in the activity Triangle-Square-Circle. Students will write down three things they learned about the Trail of Tears (triangle), one thing they liked about the day’s lesson </w:t>
            </w:r>
            <w:r>
              <w:rPr>
                <w:i/>
                <w:sz w:val="20"/>
              </w:rPr>
              <w:lastRenderedPageBreak/>
              <w:t>(square), and one thing they still have a question about (circle)</w:t>
            </w:r>
          </w:p>
        </w:tc>
      </w:tr>
      <w:tr w:rsidR="00D179B6" w:rsidRPr="00C20B8F" w14:paraId="5737B612" w14:textId="77777777" w:rsidTr="05A76981">
        <w:trPr>
          <w:trHeight w:val="170"/>
        </w:trPr>
        <w:tc>
          <w:tcPr>
            <w:tcW w:w="2808" w:type="dxa"/>
          </w:tcPr>
          <w:p w14:paraId="127DD0AF" w14:textId="77777777" w:rsidR="00D179B6" w:rsidRPr="00C20B8F" w:rsidRDefault="00D179B6" w:rsidP="00A67FE3">
            <w:pPr>
              <w:rPr>
                <w:b/>
                <w:sz w:val="20"/>
                <w:u w:val="single"/>
              </w:rPr>
            </w:pPr>
          </w:p>
        </w:tc>
        <w:tc>
          <w:tcPr>
            <w:tcW w:w="6048" w:type="dxa"/>
          </w:tcPr>
          <w:p w14:paraId="7FBB8058" w14:textId="77777777" w:rsidR="00D179B6" w:rsidRPr="00C20B8F" w:rsidRDefault="00D179B6" w:rsidP="00A67FE3">
            <w:pPr>
              <w:rPr>
                <w:i/>
                <w:sz w:val="20"/>
              </w:rPr>
            </w:pPr>
          </w:p>
        </w:tc>
      </w:tr>
    </w:tbl>
    <w:p w14:paraId="7D64EC56" w14:textId="77777777" w:rsidR="00D179B6" w:rsidRPr="00C20B8F" w:rsidRDefault="00D179B6" w:rsidP="00D179B6">
      <w:pPr>
        <w:rPr>
          <w:sz w:val="20"/>
        </w:rPr>
      </w:pPr>
    </w:p>
    <w:p w14:paraId="0320E2C3" w14:textId="77777777" w:rsidR="00E94A20" w:rsidRPr="00C20B8F" w:rsidRDefault="00E94A20">
      <w:pPr>
        <w:rPr>
          <w:sz w:val="20"/>
        </w:rPr>
      </w:pPr>
    </w:p>
    <w:sectPr w:rsidR="00E94A20" w:rsidRPr="00C20B8F" w:rsidSect="0019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B4B"/>
    <w:multiLevelType w:val="hybridMultilevel"/>
    <w:tmpl w:val="7D6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84E2C"/>
    <w:multiLevelType w:val="hybridMultilevel"/>
    <w:tmpl w:val="80DA98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10FAF"/>
    <w:multiLevelType w:val="hybridMultilevel"/>
    <w:tmpl w:val="E0C0EB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91775C"/>
    <w:multiLevelType w:val="hybridMultilevel"/>
    <w:tmpl w:val="F7D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4664F"/>
    <w:multiLevelType w:val="hybridMultilevel"/>
    <w:tmpl w:val="792E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93142"/>
    <w:multiLevelType w:val="multilevel"/>
    <w:tmpl w:val="EE34049E"/>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01963"/>
    <w:multiLevelType w:val="hybridMultilevel"/>
    <w:tmpl w:val="3758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F1250"/>
    <w:multiLevelType w:val="hybridMultilevel"/>
    <w:tmpl w:val="1B3A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85F6B"/>
    <w:multiLevelType w:val="multilevel"/>
    <w:tmpl w:val="B79C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1A67EF"/>
    <w:multiLevelType w:val="hybridMultilevel"/>
    <w:tmpl w:val="5E4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0003A"/>
    <w:multiLevelType w:val="hybridMultilevel"/>
    <w:tmpl w:val="B1B63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93F1D"/>
    <w:multiLevelType w:val="hybridMultilevel"/>
    <w:tmpl w:val="2B1E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A6BF0"/>
    <w:multiLevelType w:val="multilevel"/>
    <w:tmpl w:val="6D9A0B2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A522F4"/>
    <w:multiLevelType w:val="hybridMultilevel"/>
    <w:tmpl w:val="FE268770"/>
    <w:lvl w:ilvl="0" w:tplc="3A0407A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B189E"/>
    <w:multiLevelType w:val="hybridMultilevel"/>
    <w:tmpl w:val="40D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777CA"/>
    <w:multiLevelType w:val="hybridMultilevel"/>
    <w:tmpl w:val="BC406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C86709"/>
    <w:multiLevelType w:val="hybridMultilevel"/>
    <w:tmpl w:val="197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7108C"/>
    <w:multiLevelType w:val="hybridMultilevel"/>
    <w:tmpl w:val="091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2B89"/>
    <w:multiLevelType w:val="hybridMultilevel"/>
    <w:tmpl w:val="C81E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E530E"/>
    <w:multiLevelType w:val="hybridMultilevel"/>
    <w:tmpl w:val="1D1887C4"/>
    <w:lvl w:ilvl="0" w:tplc="104CB920">
      <w:start w:val="1"/>
      <w:numFmt w:val="bullet"/>
      <w:lvlText w:val=""/>
      <w:lvlJc w:val="left"/>
      <w:pPr>
        <w:ind w:left="720" w:hanging="360"/>
      </w:pPr>
      <w:rPr>
        <w:rFonts w:ascii="Symbol" w:hAnsi="Symbol" w:hint="default"/>
      </w:rPr>
    </w:lvl>
    <w:lvl w:ilvl="1" w:tplc="9184F42A">
      <w:start w:val="1"/>
      <w:numFmt w:val="bullet"/>
      <w:lvlText w:val="o"/>
      <w:lvlJc w:val="left"/>
      <w:pPr>
        <w:ind w:left="1440" w:hanging="360"/>
      </w:pPr>
      <w:rPr>
        <w:rFonts w:ascii="Courier New" w:hAnsi="Courier New" w:hint="default"/>
      </w:rPr>
    </w:lvl>
    <w:lvl w:ilvl="2" w:tplc="92CC2B56">
      <w:start w:val="1"/>
      <w:numFmt w:val="bullet"/>
      <w:lvlText w:val=""/>
      <w:lvlJc w:val="left"/>
      <w:pPr>
        <w:ind w:left="2160" w:hanging="360"/>
      </w:pPr>
      <w:rPr>
        <w:rFonts w:ascii="Wingdings" w:hAnsi="Wingdings" w:hint="default"/>
      </w:rPr>
    </w:lvl>
    <w:lvl w:ilvl="3" w:tplc="FAC28AE6">
      <w:start w:val="1"/>
      <w:numFmt w:val="bullet"/>
      <w:lvlText w:val=""/>
      <w:lvlJc w:val="left"/>
      <w:pPr>
        <w:ind w:left="2880" w:hanging="360"/>
      </w:pPr>
      <w:rPr>
        <w:rFonts w:ascii="Symbol" w:hAnsi="Symbol" w:hint="default"/>
      </w:rPr>
    </w:lvl>
    <w:lvl w:ilvl="4" w:tplc="44A4AB76">
      <w:start w:val="1"/>
      <w:numFmt w:val="bullet"/>
      <w:lvlText w:val="o"/>
      <w:lvlJc w:val="left"/>
      <w:pPr>
        <w:ind w:left="3600" w:hanging="360"/>
      </w:pPr>
      <w:rPr>
        <w:rFonts w:ascii="Courier New" w:hAnsi="Courier New" w:hint="default"/>
      </w:rPr>
    </w:lvl>
    <w:lvl w:ilvl="5" w:tplc="6618FF2C">
      <w:start w:val="1"/>
      <w:numFmt w:val="bullet"/>
      <w:lvlText w:val=""/>
      <w:lvlJc w:val="left"/>
      <w:pPr>
        <w:ind w:left="4320" w:hanging="360"/>
      </w:pPr>
      <w:rPr>
        <w:rFonts w:ascii="Wingdings" w:hAnsi="Wingdings" w:hint="default"/>
      </w:rPr>
    </w:lvl>
    <w:lvl w:ilvl="6" w:tplc="FE26967A">
      <w:start w:val="1"/>
      <w:numFmt w:val="bullet"/>
      <w:lvlText w:val=""/>
      <w:lvlJc w:val="left"/>
      <w:pPr>
        <w:ind w:left="5040" w:hanging="360"/>
      </w:pPr>
      <w:rPr>
        <w:rFonts w:ascii="Symbol" w:hAnsi="Symbol" w:hint="default"/>
      </w:rPr>
    </w:lvl>
    <w:lvl w:ilvl="7" w:tplc="447C95C2">
      <w:start w:val="1"/>
      <w:numFmt w:val="bullet"/>
      <w:lvlText w:val="o"/>
      <w:lvlJc w:val="left"/>
      <w:pPr>
        <w:ind w:left="5760" w:hanging="360"/>
      </w:pPr>
      <w:rPr>
        <w:rFonts w:ascii="Courier New" w:hAnsi="Courier New" w:hint="default"/>
      </w:rPr>
    </w:lvl>
    <w:lvl w:ilvl="8" w:tplc="A4E8E482">
      <w:start w:val="1"/>
      <w:numFmt w:val="bullet"/>
      <w:lvlText w:val=""/>
      <w:lvlJc w:val="left"/>
      <w:pPr>
        <w:ind w:left="6480" w:hanging="360"/>
      </w:pPr>
      <w:rPr>
        <w:rFonts w:ascii="Wingdings" w:hAnsi="Wingdings" w:hint="default"/>
      </w:rPr>
    </w:lvl>
  </w:abstractNum>
  <w:abstractNum w:abstractNumId="20" w15:restartNumberingAfterBreak="0">
    <w:nsid w:val="780D4CFC"/>
    <w:multiLevelType w:val="hybridMultilevel"/>
    <w:tmpl w:val="58701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B819BF"/>
    <w:multiLevelType w:val="hybridMultilevel"/>
    <w:tmpl w:val="BD7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0"/>
  </w:num>
  <w:num w:numId="4">
    <w:abstractNumId w:val="13"/>
  </w:num>
  <w:num w:numId="5">
    <w:abstractNumId w:val="9"/>
  </w:num>
  <w:num w:numId="6">
    <w:abstractNumId w:val="18"/>
  </w:num>
  <w:num w:numId="7">
    <w:abstractNumId w:val="6"/>
  </w:num>
  <w:num w:numId="8">
    <w:abstractNumId w:val="20"/>
  </w:num>
  <w:num w:numId="9">
    <w:abstractNumId w:val="7"/>
  </w:num>
  <w:num w:numId="10">
    <w:abstractNumId w:val="14"/>
  </w:num>
  <w:num w:numId="11">
    <w:abstractNumId w:val="16"/>
  </w:num>
  <w:num w:numId="12">
    <w:abstractNumId w:val="4"/>
  </w:num>
  <w:num w:numId="13">
    <w:abstractNumId w:val="17"/>
  </w:num>
  <w:num w:numId="14">
    <w:abstractNumId w:val="8"/>
  </w:num>
  <w:num w:numId="15">
    <w:abstractNumId w:val="12"/>
  </w:num>
  <w:num w:numId="16">
    <w:abstractNumId w:val="5"/>
  </w:num>
  <w:num w:numId="17">
    <w:abstractNumId w:val="10"/>
  </w:num>
  <w:num w:numId="18">
    <w:abstractNumId w:val="1"/>
  </w:num>
  <w:num w:numId="19">
    <w:abstractNumId w:val="2"/>
  </w:num>
  <w:num w:numId="20">
    <w:abstractNumId w:val="15"/>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B6"/>
    <w:rsid w:val="000B2577"/>
    <w:rsid w:val="000B2F84"/>
    <w:rsid w:val="001366B3"/>
    <w:rsid w:val="00191FC5"/>
    <w:rsid w:val="001D6EF3"/>
    <w:rsid w:val="00335CF2"/>
    <w:rsid w:val="00390720"/>
    <w:rsid w:val="005B79AE"/>
    <w:rsid w:val="007571C6"/>
    <w:rsid w:val="009771C2"/>
    <w:rsid w:val="00BF352B"/>
    <w:rsid w:val="00C20B8F"/>
    <w:rsid w:val="00D179B6"/>
    <w:rsid w:val="00DA447D"/>
    <w:rsid w:val="00E742C0"/>
    <w:rsid w:val="00E94A20"/>
    <w:rsid w:val="00F05BEE"/>
    <w:rsid w:val="05A7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B747"/>
  <w15:chartTrackingRefBased/>
  <w15:docId w15:val="{E1BB14D0-1DB1-0E4B-98DB-FCFD8733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B8F"/>
    <w:rPr>
      <w:rFonts w:ascii="Times New Roman" w:eastAsia="Times New Roman"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79B6"/>
    <w:rPr>
      <w:color w:val="0563C1"/>
      <w:u w:val="single"/>
    </w:rPr>
  </w:style>
  <w:style w:type="paragraph" w:customStyle="1" w:styleId="paragraph">
    <w:name w:val="paragraph"/>
    <w:basedOn w:val="Normal"/>
    <w:rsid w:val="000B2F84"/>
    <w:pPr>
      <w:spacing w:before="100" w:beforeAutospacing="1" w:after="100" w:afterAutospacing="1"/>
    </w:pPr>
    <w:rPr>
      <w:noProof w:val="0"/>
      <w:szCs w:val="24"/>
    </w:rPr>
  </w:style>
  <w:style w:type="character" w:customStyle="1" w:styleId="normaltextrun">
    <w:name w:val="normaltextrun"/>
    <w:basedOn w:val="DefaultParagraphFont"/>
    <w:rsid w:val="000B2F84"/>
  </w:style>
  <w:style w:type="character" w:customStyle="1" w:styleId="eop">
    <w:name w:val="eop"/>
    <w:basedOn w:val="DefaultParagraphFont"/>
    <w:rsid w:val="000B2F84"/>
  </w:style>
  <w:style w:type="character" w:customStyle="1" w:styleId="spellingerror">
    <w:name w:val="spellingerror"/>
    <w:basedOn w:val="DefaultParagraphFont"/>
    <w:rsid w:val="000B2F84"/>
  </w:style>
  <w:style w:type="character" w:customStyle="1" w:styleId="contextualspellingandgrammarerror">
    <w:name w:val="contextualspellingandgrammarerror"/>
    <w:basedOn w:val="DefaultParagraphFont"/>
    <w:rsid w:val="000B2F84"/>
  </w:style>
  <w:style w:type="paragraph" w:styleId="ListParagraph">
    <w:name w:val="List Paragraph"/>
    <w:basedOn w:val="Normal"/>
    <w:uiPriority w:val="34"/>
    <w:qFormat/>
    <w:rsid w:val="000B2F84"/>
    <w:pPr>
      <w:ind w:left="720"/>
      <w:contextualSpacing/>
    </w:pPr>
  </w:style>
  <w:style w:type="character" w:styleId="FollowedHyperlink">
    <w:name w:val="FollowedHyperlink"/>
    <w:basedOn w:val="DefaultParagraphFont"/>
    <w:uiPriority w:val="99"/>
    <w:semiHidden/>
    <w:unhideWhenUsed/>
    <w:rsid w:val="00C20B8F"/>
    <w:rPr>
      <w:color w:val="954F72" w:themeColor="followedHyperlink"/>
      <w:u w:val="single"/>
    </w:rPr>
  </w:style>
  <w:style w:type="character" w:styleId="UnresolvedMention">
    <w:name w:val="Unresolved Mention"/>
    <w:basedOn w:val="DefaultParagraphFont"/>
    <w:uiPriority w:val="99"/>
    <w:semiHidden/>
    <w:unhideWhenUsed/>
    <w:rsid w:val="00C20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2128">
      <w:bodyDiv w:val="1"/>
      <w:marLeft w:val="0"/>
      <w:marRight w:val="0"/>
      <w:marTop w:val="0"/>
      <w:marBottom w:val="0"/>
      <w:divBdr>
        <w:top w:val="none" w:sz="0" w:space="0" w:color="auto"/>
        <w:left w:val="none" w:sz="0" w:space="0" w:color="auto"/>
        <w:bottom w:val="none" w:sz="0" w:space="0" w:color="auto"/>
        <w:right w:val="none" w:sz="0" w:space="0" w:color="auto"/>
      </w:divBdr>
    </w:div>
    <w:div w:id="475146006">
      <w:bodyDiv w:val="1"/>
      <w:marLeft w:val="0"/>
      <w:marRight w:val="0"/>
      <w:marTop w:val="0"/>
      <w:marBottom w:val="0"/>
      <w:divBdr>
        <w:top w:val="none" w:sz="0" w:space="0" w:color="auto"/>
        <w:left w:val="none" w:sz="0" w:space="0" w:color="auto"/>
        <w:bottom w:val="none" w:sz="0" w:space="0" w:color="auto"/>
        <w:right w:val="none" w:sz="0" w:space="0" w:color="auto"/>
      </w:divBdr>
    </w:div>
    <w:div w:id="1302424449">
      <w:bodyDiv w:val="1"/>
      <w:marLeft w:val="0"/>
      <w:marRight w:val="0"/>
      <w:marTop w:val="0"/>
      <w:marBottom w:val="0"/>
      <w:divBdr>
        <w:top w:val="none" w:sz="0" w:space="0" w:color="auto"/>
        <w:left w:val="none" w:sz="0" w:space="0" w:color="auto"/>
        <w:bottom w:val="none" w:sz="0" w:space="0" w:color="auto"/>
        <w:right w:val="none" w:sz="0" w:space="0" w:color="auto"/>
      </w:divBdr>
    </w:div>
    <w:div w:id="1775395605">
      <w:bodyDiv w:val="1"/>
      <w:marLeft w:val="0"/>
      <w:marRight w:val="0"/>
      <w:marTop w:val="0"/>
      <w:marBottom w:val="0"/>
      <w:divBdr>
        <w:top w:val="none" w:sz="0" w:space="0" w:color="auto"/>
        <w:left w:val="none" w:sz="0" w:space="0" w:color="auto"/>
        <w:bottom w:val="none" w:sz="0" w:space="0" w:color="auto"/>
        <w:right w:val="none" w:sz="0" w:space="0" w:color="auto"/>
      </w:divBdr>
    </w:div>
    <w:div w:id="19470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osZ2ZRJy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Conrad</dc:creator>
  <cp:keywords/>
  <dc:description/>
  <cp:lastModifiedBy>Microsoft Office User</cp:lastModifiedBy>
  <cp:revision>2</cp:revision>
  <dcterms:created xsi:type="dcterms:W3CDTF">2018-12-02T15:49:00Z</dcterms:created>
  <dcterms:modified xsi:type="dcterms:W3CDTF">2018-12-02T15:49:00Z</dcterms:modified>
</cp:coreProperties>
</file>